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0F0ED"/>
        <w:tblCellMar>
          <w:left w:w="0" w:type="dxa"/>
          <w:right w:w="0" w:type="dxa"/>
        </w:tblCellMar>
        <w:tblLook w:val="04A0"/>
      </w:tblPr>
      <w:tblGrid>
        <w:gridCol w:w="5850"/>
        <w:gridCol w:w="1440"/>
        <w:gridCol w:w="1620"/>
        <w:gridCol w:w="1350"/>
        <w:gridCol w:w="1260"/>
        <w:gridCol w:w="1440"/>
      </w:tblGrid>
      <w:tr w:rsidR="00BC62D5" w:rsidRPr="00BC62D5" w:rsidTr="00BC62D5">
        <w:trPr>
          <w:tblCellSpacing w:w="0" w:type="dxa"/>
        </w:trPr>
        <w:tc>
          <w:tcPr>
            <w:tcW w:w="5850" w:type="dxa"/>
            <w:shd w:val="clear" w:color="auto" w:fill="C9262B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BC62D5" w:rsidRPr="00BC62D5" w:rsidRDefault="00BC62D5" w:rsidP="00BC62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b/>
                <w:bCs/>
                <w:color w:val="FFFFFF"/>
                <w:sz w:val="27"/>
                <w:szCs w:val="27"/>
                <w:cs/>
                <w:lang w:bidi="bn-IN"/>
              </w:rPr>
              <w:t>প্রশ্ন</w:t>
            </w:r>
          </w:p>
        </w:tc>
        <w:tc>
          <w:tcPr>
            <w:tcW w:w="1440" w:type="dxa"/>
            <w:shd w:val="clear" w:color="auto" w:fill="C9262B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BC62D5" w:rsidRPr="00BC62D5" w:rsidRDefault="00BC62D5" w:rsidP="00BC62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b/>
                <w:bCs/>
                <w:color w:val="FFFFFF"/>
                <w:sz w:val="27"/>
                <w:szCs w:val="27"/>
                <w:cs/>
                <w:lang w:bidi="bn-IN"/>
              </w:rPr>
              <w:t>কখনই না</w:t>
            </w:r>
          </w:p>
        </w:tc>
        <w:tc>
          <w:tcPr>
            <w:tcW w:w="1620" w:type="dxa"/>
            <w:shd w:val="clear" w:color="auto" w:fill="C9262B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BC62D5" w:rsidRPr="00BC62D5" w:rsidRDefault="00BC62D5" w:rsidP="00BC62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b/>
                <w:bCs/>
                <w:color w:val="FFFFFF"/>
                <w:sz w:val="27"/>
                <w:szCs w:val="27"/>
                <w:cs/>
                <w:lang w:bidi="bn-IN"/>
              </w:rPr>
              <w:t>কখনো কখনো</w:t>
            </w:r>
          </w:p>
        </w:tc>
        <w:tc>
          <w:tcPr>
            <w:tcW w:w="1350" w:type="dxa"/>
            <w:shd w:val="clear" w:color="auto" w:fill="C9262B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BC62D5" w:rsidRPr="00BC62D5" w:rsidRDefault="00BC62D5" w:rsidP="00BC62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b/>
                <w:bCs/>
                <w:color w:val="FFFFFF"/>
                <w:sz w:val="27"/>
                <w:szCs w:val="27"/>
                <w:cs/>
                <w:lang w:bidi="bn-IN"/>
              </w:rPr>
              <w:t>মাঝেমধ্যে</w:t>
            </w:r>
          </w:p>
        </w:tc>
        <w:tc>
          <w:tcPr>
            <w:tcW w:w="1260" w:type="dxa"/>
            <w:shd w:val="clear" w:color="auto" w:fill="C9262B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BC62D5" w:rsidRPr="00BC62D5" w:rsidRDefault="00BC62D5" w:rsidP="00BC62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b/>
                <w:bCs/>
                <w:color w:val="FFFFFF"/>
                <w:sz w:val="27"/>
                <w:szCs w:val="27"/>
                <w:cs/>
                <w:lang w:bidi="bn-IN"/>
              </w:rPr>
              <w:t>প্রায়ই</w:t>
            </w:r>
          </w:p>
        </w:tc>
        <w:tc>
          <w:tcPr>
            <w:tcW w:w="1440" w:type="dxa"/>
            <w:shd w:val="clear" w:color="auto" w:fill="C9262B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BC62D5" w:rsidRPr="00BC62D5" w:rsidRDefault="00BC62D5" w:rsidP="00BC62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b/>
                <w:bCs/>
                <w:color w:val="FFFFFF"/>
                <w:sz w:val="27"/>
                <w:szCs w:val="27"/>
                <w:cs/>
                <w:lang w:bidi="bn-IN"/>
              </w:rPr>
              <w:t>নিয়মিত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কথা বলার সময় সম্ভাব্য দ্বিধার অস্তিত্ব টের পাই এবং সেভাবেই কথা বলার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যখন ই-মেইল কিংবা কোনো ধরনের লেখা লিখছি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তখন গুরুত্বপূর্ণ সব তথ্য-পরিসংখ্যান লিখি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যেন আমার মূল বক্তব্য সব সময় পরিষ্কার থাকে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যদি আমি কিছু না বুঝি তাহলে পরে নিজে থেকেই তা বোঝার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যা বলছি তা যখন কেউ বুঝতে পারে না তখন আমি বেশ অবাক হই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অন্যরা কী ভাবছে তা না চিন্তা করেই আমি যা ভাবি তা বলার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যখন কারও সঙ্গে কথা বলি তখন তাদের দৃষ্টিভঙ্গি বোঝার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জটিল ও বিভ্রান্তকর সমস্যা সমাধানে ই-মেইলের মাধ্যমে যোগাযোগ করে থাকি। এটা বেশ দ্রুত ও কার্যকর উপায়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যখন কোনো রিপোর্ট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ই-মেইল কিংবা মেমো লেখা শেষ করি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 xml:space="preserve">তখন আমি দ্রুত লেখার ভুল ও জটিলতা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lastRenderedPageBreak/>
              <w:t>পরীক্ষা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lastRenderedPageBreak/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lastRenderedPageBreak/>
              <w:t>যখন অন্যদের সঙ্গে কথা বলি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তখন আমি তাঁদের শারীরিক ভাষার দিকে খেয়াল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যেকোনো ধারণা কিংবা সমস্যা বোঝানোর জন্য ডায়াগ্রাম ও চার্ট ব্যবহার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কারও সঙ্গে যোগাযোগের আগে আমি সেই মানুষটির প্রয়োজন সম্পর্কে বোঝার চেষ্টা করি এবং তা সহজভাবে বলার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যখন কেউ আমার সঙ্গে কথা বলেন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তখন তাঁর কথা প্রথমে বোঝার চেষ্টা করে তারপরে আমি ঠিকমতো কথা বলার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কোনো বার্তা পাঠানোর আগে সবচেয়ে সহজ ও কার্যকর উপায় ও মাধ্যম ভাবার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যখন কথা বলি তখন কী বলছি তার মূল কথা শ্রোতাকে বোঝানোর জন্য আপ্রাণ চেষ্টা করি। এ কারণে দ্বিধা ও ভুল-বোঝাবুঝি কমে আসে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যেকোনো যোগাযোগ স্থাপনের জন্য আমি মনস্তাত্ত্বিক ও সাংস্কৃতিক বাধাগুলোর কথা খেয়াল রাখি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 xml:space="preserve">আমি দলের সদস্যদের ব্যক্তিগত লক্ষ্যের কথা জানি এবং প্রাতিষ্ঠানিকভাবে সেই লক্ষ্যের সঙ্গে তার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lastRenderedPageBreak/>
              <w:t>কাজকে এক করার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lastRenderedPageBreak/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lastRenderedPageBreak/>
              <w:t>আমি দল গঠনের সময় সমমনা ব্যক্তি ও একই বয়সের ব্যক্তিদের গুরুত্ব দিই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>‘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যদি কোনো কাজ ভালো চাই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তাহলে আমাকেই সেই কাজটি করতে হবে</w:t>
            </w:r>
            <w:r w:rsidRPr="00BC62D5"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  <w:t xml:space="preserve">’, </w:t>
            </w: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এই বাক্যটিকে সত্য বলে মনে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দলের সদস্যের সঙ্গে আলাদাভাবে কথা বলে তাদের সৃজনশীলতা ও স্বাচ্ছন্দ্যবোধ নিশ্চিত করার চেষ্টা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FE9DC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  <w:tr w:rsidR="00BC62D5" w:rsidRPr="00BC62D5" w:rsidTr="00BC62D5">
        <w:trPr>
          <w:tblCellSpacing w:w="0" w:type="dxa"/>
        </w:trPr>
        <w:tc>
          <w:tcPr>
            <w:tcW w:w="58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আমি নিয়মিত আমার দলের সদস্যদের প্রতিষ্ঠানের সামগ্রিক কাজ ও লক্ষ্য সম্পর্কে অবহিত করি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১</w:t>
            </w:r>
          </w:p>
        </w:tc>
        <w:tc>
          <w:tcPr>
            <w:tcW w:w="162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২</w:t>
            </w:r>
          </w:p>
        </w:tc>
        <w:tc>
          <w:tcPr>
            <w:tcW w:w="135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৩</w:t>
            </w:r>
          </w:p>
        </w:tc>
        <w:tc>
          <w:tcPr>
            <w:tcW w:w="126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৪</w:t>
            </w:r>
          </w:p>
        </w:tc>
        <w:tc>
          <w:tcPr>
            <w:tcW w:w="1440" w:type="dxa"/>
            <w:tcBorders>
              <w:right w:val="single" w:sz="6" w:space="0" w:color="AD978A"/>
            </w:tcBorders>
            <w:shd w:val="clear" w:color="auto" w:fill="F5FB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C62D5" w:rsidRPr="00BC62D5" w:rsidRDefault="00BC62D5" w:rsidP="00BC62D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bidi="bn-IN"/>
              </w:rPr>
            </w:pPr>
            <w:r w:rsidRPr="00BC62D5">
              <w:rPr>
                <w:rFonts w:ascii="Arial" w:eastAsia="Times New Roman" w:hAnsi="Arial" w:cs="Vrinda"/>
                <w:color w:val="000000"/>
                <w:sz w:val="27"/>
                <w:szCs w:val="27"/>
                <w:cs/>
                <w:lang w:bidi="bn-IN"/>
              </w:rPr>
              <w:t>৫</w:t>
            </w:r>
          </w:p>
        </w:tc>
      </w:tr>
    </w:tbl>
    <w:p w:rsidR="00F609A2" w:rsidRDefault="00F609A2"/>
    <w:sectPr w:rsidR="00F609A2" w:rsidSect="00BC62D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C62D5"/>
    <w:rsid w:val="00BC62D5"/>
    <w:rsid w:val="00F60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9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DIU</dc:creator>
  <cp:lastModifiedBy>DIU</cp:lastModifiedBy>
  <cp:revision>1</cp:revision>
  <dcterms:created xsi:type="dcterms:W3CDTF">2018-04-22T05:52:00Z</dcterms:created>
  <dcterms:modified xsi:type="dcterms:W3CDTF">2018-04-22T05:53:00Z</dcterms:modified>
</cp:coreProperties>
</file>